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年度百色市民族卫生学校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中等职业教育免学费补助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项目基本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立项情况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百色市民族卫生学校202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年中等职业教育免学费补助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项目是根据《百色市财政局 百色市教育局 百色市人力资源和社会保障局关于提前下达202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年中等职业国家奖助学金和免学费补助资金的通知》（百财教〔20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ascii="仿宋_GB2312" w:hAnsi="仿宋_GB2312" w:eastAsia="仿宋_GB2312" w:cs="仿宋_GB2312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号）、《百色市财政局综合项目经费下达通知书》（百财预〔202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号）文件要求进行立项的。由财政下达资金，我校核对学生人数准确，满足项目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，保证项目顺利实施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资金用途及目的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本项目设立的目的是在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年底前减免我校中职正式学籍学生学费，减轻农村贫困家庭负担，确保贫困家庭子女顺利完成学业，阻断贫困代际传递，摆脱精神贫困。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核定我校中职正式学籍在校学生人数，减免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学费。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（二）项目资金管理使用情况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项目资金到位情况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年百色市财政局共下达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笔免学费补助资金，总计</w:t>
      </w:r>
      <w:r>
        <w:rPr>
          <w:rFonts w:ascii="仿宋_GB2312" w:hAnsi="仿宋_GB2312" w:eastAsia="仿宋_GB2312" w:cs="仿宋_GB2312"/>
          <w:sz w:val="32"/>
          <w:szCs w:val="32"/>
        </w:rPr>
        <w:t>1085.04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sz w:val="32"/>
          <w:szCs w:val="32"/>
        </w:rPr>
        <w:t>中央资金</w:t>
      </w:r>
      <w:r>
        <w:rPr>
          <w:rFonts w:ascii="仿宋_GB2312" w:hAnsi="仿宋_GB2312" w:eastAsia="仿宋_GB2312" w:cs="仿宋_GB2312"/>
          <w:sz w:val="32"/>
          <w:szCs w:val="32"/>
        </w:rPr>
        <w:t>868.04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自治区资金</w:t>
      </w:r>
      <w:r>
        <w:rPr>
          <w:rFonts w:ascii="仿宋_GB2312" w:hAnsi="仿宋_GB2312" w:eastAsia="仿宋_GB2312" w:cs="仿宋_GB2312"/>
          <w:sz w:val="32"/>
          <w:szCs w:val="32"/>
        </w:rPr>
        <w:t>108.5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日下达市本级配套资金</w:t>
      </w:r>
      <w:r>
        <w:rPr>
          <w:rFonts w:ascii="仿宋_GB2312" w:hAnsi="仿宋_GB2312" w:eastAsia="仿宋_GB2312" w:cs="仿宋_GB2312"/>
          <w:sz w:val="32"/>
          <w:szCs w:val="32"/>
        </w:rPr>
        <w:t>108.5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2.项目资金实际使用情况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年本项目实际支出</w:t>
      </w:r>
      <w:r>
        <w:rPr>
          <w:rFonts w:ascii="仿宋_GB2312" w:hAnsi="仿宋_GB2312" w:eastAsia="仿宋_GB2312" w:cs="仿宋_GB2312"/>
          <w:sz w:val="32"/>
          <w:szCs w:val="32"/>
        </w:rPr>
        <w:t>1085.04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其中上半年减免学生学费</w:t>
      </w:r>
      <w:r>
        <w:rPr>
          <w:rFonts w:ascii="仿宋_GB2312" w:hAnsi="仿宋_GB2312" w:eastAsia="仿宋_GB2312" w:cs="仿宋_GB2312"/>
          <w:sz w:val="32"/>
          <w:szCs w:val="32"/>
        </w:rPr>
        <w:t>6148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人，下半年减免学生学费</w:t>
      </w:r>
      <w:r>
        <w:rPr>
          <w:rFonts w:ascii="仿宋_GB2312" w:hAnsi="仿宋_GB2312" w:eastAsia="仿宋_GB2312" w:cs="仿宋_GB2312"/>
          <w:sz w:val="32"/>
          <w:szCs w:val="32"/>
        </w:rPr>
        <w:t>6752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3.项目资金管理情况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本项目严格执行广西壮族自治区财政厅等五部门《关于印发广西壮族自治区学生资助资金管理办法的通知》（桂财规〔2019〕3号）等管理制度，各项业务活动费用支出遵循相关会计核算准则，做到资金专款专用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确保资金安全规范使用。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baseline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组织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日，百色市民族卫生学校成立中等职业教育免学费补助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项目工作组，组长由冯芮担任，成员包括资助办、财务科相关人员。工作组职责包括：负责项目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前期的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组织、指导和决策，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在项目实施过程中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对资金使用进行监督管理；核定正式学籍在校学生人数，负责项目相关资料的收集与管理工作；负责项目实施过程的廉政工作等。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我校严格执行学生资助资金管理办法等制度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对项目进行管理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）年初绩效目标及其衡量指标设定情况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投入资金1085.04万元，于2021年底前减免正式学籍学生学费，上半年减免6148名学生学费，下半年减免6100名学生学费，以减轻农村贫困家庭负担，满足家庭经济困难学生基本生活、学习需要，确保贫困家庭子女顺利完成学业，阻断贫困代际传递，摆脱精神贫困。因此绩效设定目标及其衡量指标设定如下：</w:t>
      </w:r>
    </w:p>
    <w:tbl>
      <w:tblPr>
        <w:tblStyle w:val="7"/>
        <w:tblW w:w="8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392"/>
        <w:gridCol w:w="2322"/>
        <w:gridCol w:w="3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指标内容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产出指标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产出数量</w:t>
            </w:r>
          </w:p>
        </w:tc>
        <w:tc>
          <w:tcPr>
            <w:tcW w:w="23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减免学生学费人数</w:t>
            </w:r>
          </w:p>
        </w:tc>
        <w:tc>
          <w:tcPr>
            <w:tcW w:w="30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上半年6148人，下半年6100人，具体人数以学生实际人数为准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产出质量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资助标准达标率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产出时效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项目完成时间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产出成本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项目费用支出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1085.04万元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 xml:space="preserve">效果指标   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学生家庭受益率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可持续影响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学生入学率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稳定增长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社会公众服务对象满意度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——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受助学生满意度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≥90%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二、项目自评工作开展情况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（一）评价指标构建及细化情况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评价指标参考年初设定的绩效目标，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主要从产出指标、效果指标、社会公众服务对象满意度方面考虑，衡量指标设定如下：</w:t>
      </w:r>
    </w:p>
    <w:tbl>
      <w:tblPr>
        <w:tblStyle w:val="7"/>
        <w:tblW w:w="8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392"/>
        <w:gridCol w:w="2382"/>
        <w:gridCol w:w="3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指标内容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产出指标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产出数量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减免学生学费人数</w:t>
            </w:r>
          </w:p>
        </w:tc>
        <w:tc>
          <w:tcPr>
            <w:tcW w:w="300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上半年6148人，下半年6100人，具体人数以学生实际人数为准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产出质量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资助标准达标率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产出时效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项目完成时间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2021年12月31日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产出成本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项目费用支出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1085.04万元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 xml:space="preserve">效果指标   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学生家庭受益率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可持续影响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学生入学率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稳定增长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社会公众服务对象满意度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——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受助学生满意度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≥90%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（二）评价组织实施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项目完成后，本项目按照相关要求组织人员通过现场验证、查阅资料等方式，开展项目绩效自评工作，并形成自评估报告。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完成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绩效目标完成情况详见下表。</w:t>
      </w:r>
    </w:p>
    <w:tbl>
      <w:tblPr>
        <w:tblStyle w:val="7"/>
        <w:tblW w:w="91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295"/>
        <w:gridCol w:w="2370"/>
        <w:gridCol w:w="2191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指标内容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指标值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实际完成值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产出指标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产出数量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减免学生学费人数</w:t>
            </w:r>
          </w:p>
        </w:tc>
        <w:tc>
          <w:tcPr>
            <w:tcW w:w="21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上半年6148人，下半年6100人，具体人数以学生实际人数为准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上半年6148人，下半年6752人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产出质量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资助标准达标率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100%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产出时效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项目完成时间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2021年12月31日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2021年12月31日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产出成本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项目费用支出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1085.04万元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1085.04万元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 xml:space="preserve">效果指标   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学生家庭受益率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100%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可持续影响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学生入学率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稳定增长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稳定增长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社会公众服务对象满意度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——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受助学生满意度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≥90%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99.82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（二）绩效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指标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1085.04万元，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在资金限额内顺利完成项目既定目标。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产出数量分析：上半年减免学费</w:t>
      </w:r>
      <w:r>
        <w:rPr>
          <w:rFonts w:ascii="仿宋_GB2312" w:hAnsi="仿宋_GB2312" w:eastAsia="仿宋_GB2312" w:cs="仿宋_GB2312"/>
          <w:sz w:val="32"/>
          <w:szCs w:val="32"/>
        </w:rPr>
        <w:t>6148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人，下半年减免学费</w:t>
      </w:r>
      <w:r>
        <w:rPr>
          <w:rFonts w:ascii="仿宋_GB2312" w:hAnsi="仿宋_GB2312" w:eastAsia="仿宋_GB2312" w:cs="仿宋_GB2312"/>
          <w:sz w:val="32"/>
          <w:szCs w:val="32"/>
        </w:rPr>
        <w:t>6752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超额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完成目标值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产出质量分析：按照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资助标准进行资助，达标率100%。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产出时效分析：按照初设目标，于202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年12月31日按时完成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rPr>
          <w:sz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（4）产出成本分析：项目实际支出与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成本相符合，执行率100%。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2.效果指标完成情况分析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本项目按照文件要求完成，未出现进度拖延情况。项目完成后，初步显示出的社会效益是减轻学生家庭经济负担。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社会效益分析：学生家庭受益率达100%，达到目标值。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可持续影响分析：通过项目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新生入学人数较上一年有所增长，一定程度上提高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学生入学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3.社会公众服务对象满意度完成情况分析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受助学生对本项目的满意度为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9.82</w:t>
      </w:r>
      <w:r>
        <w:rPr>
          <w:rFonts w:hint="eastAsia" w:ascii="仿宋_GB2312" w:hAnsi="仿宋_GB2312" w:eastAsia="仿宋_GB2312" w:cs="仿宋_GB2312"/>
          <w:sz w:val="32"/>
          <w:szCs w:val="32"/>
        </w:rPr>
        <w:t>%，达到设定目标值。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（三）总体自我评价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项目基本实现了减免本校正式学籍学生学费的项目目标，一定程度上减轻农村贫困家庭负担，满足家庭经济困难学生基本生活、学习需要，确保贫困家庭子女顺利完成学业，阻断贫困代际传递，摆脱精神贫困，促进职业教育发展。项目支出进度100%，自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四、主要经验做法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主要经验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业务方面：遵循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学生资助资金管理办法的规定，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认真审核、汇总学生名单，精准核对，让我校中职学生全部享受中等职业学校免学费政策。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财务方面：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财务有关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规定完成资金的申报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从严审批相关报账材料，按时拨付资金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，保障学生资助补助经费的专款专用，不挪用、不占用专项资金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防止和杜绝虚报虚列、违规使用资金等现象的发生。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绩效管理方面：严格按照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来推进项目，根据项目实施进度计划来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完成各项指标。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（1）业务方面：资助政策宣传不到位，部分学生不了解免学费的含义。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baseline"/>
        <w:rPr>
          <w:sz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（2）绩效管理方面：设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立的绩效目</w:t>
      </w:r>
      <w:r>
        <w:rPr>
          <w:rFonts w:hint="eastAsia" w:ascii="仿宋_GB2312" w:hAnsi="仿宋_GB2312" w:eastAsia="仿宋_GB2312" w:cs="仿宋_GB2312"/>
          <w:sz w:val="32"/>
          <w:szCs w:val="32"/>
        </w:rPr>
        <w:t>标不够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清晰，指标内容不够细化，无法全面概括项目年初目标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五、工作改进建议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加大政策的宣传力度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资助政策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在校园内设立宣传栏、板报等，并由专人负责对学生进行相关资助政策的解释工作，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确保每个学生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都能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（二）合理编制绩效目标及衡量指标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加深对项目的了解，科学合理的编制绩效目标，通过对比以前年度项目完成情况，完善细化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衡量指</w:t>
      </w:r>
      <w:r>
        <w:rPr>
          <w:rFonts w:hint="eastAsia" w:ascii="仿宋_GB2312" w:hAnsi="仿宋_GB2312" w:eastAsia="仿宋_GB2312" w:cs="仿宋_GB2312"/>
          <w:sz w:val="32"/>
          <w:szCs w:val="32"/>
        </w:rPr>
        <w:t>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开展项目，确保项目按质按量按时完成。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百色市民族卫生学校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EF5DD"/>
    <w:multiLevelType w:val="singleLevel"/>
    <w:tmpl w:val="234EF5DD"/>
    <w:lvl w:ilvl="0" w:tentative="0">
      <w:start w:val="1"/>
      <w:numFmt w:val="decimal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F2653"/>
    <w:rsid w:val="0004460A"/>
    <w:rsid w:val="00127B4E"/>
    <w:rsid w:val="00190FE3"/>
    <w:rsid w:val="001A2365"/>
    <w:rsid w:val="00216AC8"/>
    <w:rsid w:val="00235428"/>
    <w:rsid w:val="002B009F"/>
    <w:rsid w:val="003D62FA"/>
    <w:rsid w:val="00465121"/>
    <w:rsid w:val="00584F00"/>
    <w:rsid w:val="005E20BB"/>
    <w:rsid w:val="006E08FC"/>
    <w:rsid w:val="006F0C85"/>
    <w:rsid w:val="007E0D04"/>
    <w:rsid w:val="008E79DD"/>
    <w:rsid w:val="00971386"/>
    <w:rsid w:val="00987D6B"/>
    <w:rsid w:val="00A1233A"/>
    <w:rsid w:val="00AB19D7"/>
    <w:rsid w:val="00B71804"/>
    <w:rsid w:val="00CA4F92"/>
    <w:rsid w:val="00CD4A5C"/>
    <w:rsid w:val="00DE7701"/>
    <w:rsid w:val="00F6531F"/>
    <w:rsid w:val="01EA3DDE"/>
    <w:rsid w:val="021371EA"/>
    <w:rsid w:val="038F5502"/>
    <w:rsid w:val="039E4FB5"/>
    <w:rsid w:val="04232CA2"/>
    <w:rsid w:val="048C4936"/>
    <w:rsid w:val="04D14EB2"/>
    <w:rsid w:val="04E24A74"/>
    <w:rsid w:val="063A5DEB"/>
    <w:rsid w:val="070614F8"/>
    <w:rsid w:val="075B7556"/>
    <w:rsid w:val="089E4D47"/>
    <w:rsid w:val="08E61967"/>
    <w:rsid w:val="091D022E"/>
    <w:rsid w:val="092B4543"/>
    <w:rsid w:val="092C6CCF"/>
    <w:rsid w:val="098F3789"/>
    <w:rsid w:val="09CB42D2"/>
    <w:rsid w:val="0D285DD0"/>
    <w:rsid w:val="0D2F175B"/>
    <w:rsid w:val="0EBE37CF"/>
    <w:rsid w:val="0F3D4F09"/>
    <w:rsid w:val="0FDD209F"/>
    <w:rsid w:val="106A498C"/>
    <w:rsid w:val="111E748C"/>
    <w:rsid w:val="11506B31"/>
    <w:rsid w:val="117D1EC2"/>
    <w:rsid w:val="124130C9"/>
    <w:rsid w:val="132F1E30"/>
    <w:rsid w:val="133F4A8A"/>
    <w:rsid w:val="14885D5F"/>
    <w:rsid w:val="14B57233"/>
    <w:rsid w:val="15810C6E"/>
    <w:rsid w:val="15EA129F"/>
    <w:rsid w:val="17FF6CFC"/>
    <w:rsid w:val="19527663"/>
    <w:rsid w:val="198F6351"/>
    <w:rsid w:val="19B108C7"/>
    <w:rsid w:val="1A73734E"/>
    <w:rsid w:val="1BF521AA"/>
    <w:rsid w:val="1CF82628"/>
    <w:rsid w:val="215A3961"/>
    <w:rsid w:val="21985D45"/>
    <w:rsid w:val="23CD3E7E"/>
    <w:rsid w:val="250409A6"/>
    <w:rsid w:val="26620F5D"/>
    <w:rsid w:val="276133B5"/>
    <w:rsid w:val="29BE0E1F"/>
    <w:rsid w:val="2C605021"/>
    <w:rsid w:val="2CA770D5"/>
    <w:rsid w:val="2DFD284A"/>
    <w:rsid w:val="2EA7708C"/>
    <w:rsid w:val="2EAA33D7"/>
    <w:rsid w:val="2EDA77D6"/>
    <w:rsid w:val="2F9E47EB"/>
    <w:rsid w:val="2FE00854"/>
    <w:rsid w:val="300D3AC7"/>
    <w:rsid w:val="30B74FEC"/>
    <w:rsid w:val="30DE322E"/>
    <w:rsid w:val="31236463"/>
    <w:rsid w:val="32AD52AF"/>
    <w:rsid w:val="334D4621"/>
    <w:rsid w:val="35252C0E"/>
    <w:rsid w:val="35356B4E"/>
    <w:rsid w:val="35982EE6"/>
    <w:rsid w:val="359B0819"/>
    <w:rsid w:val="35E67E0D"/>
    <w:rsid w:val="36B92FC1"/>
    <w:rsid w:val="36FC1649"/>
    <w:rsid w:val="381855FA"/>
    <w:rsid w:val="38375380"/>
    <w:rsid w:val="38F01C59"/>
    <w:rsid w:val="3A0B7333"/>
    <w:rsid w:val="3C5D7857"/>
    <w:rsid w:val="3CB67ABB"/>
    <w:rsid w:val="3D1E1167"/>
    <w:rsid w:val="3D2E1BAC"/>
    <w:rsid w:val="3DA763FC"/>
    <w:rsid w:val="3DAE1774"/>
    <w:rsid w:val="3DB86F50"/>
    <w:rsid w:val="3E505727"/>
    <w:rsid w:val="3EA82F15"/>
    <w:rsid w:val="3EF673CB"/>
    <w:rsid w:val="3F1D73A5"/>
    <w:rsid w:val="3F6C27A1"/>
    <w:rsid w:val="3FD12717"/>
    <w:rsid w:val="44A871DB"/>
    <w:rsid w:val="456A5A94"/>
    <w:rsid w:val="46012216"/>
    <w:rsid w:val="469A5B58"/>
    <w:rsid w:val="46D750AB"/>
    <w:rsid w:val="473E734F"/>
    <w:rsid w:val="47F918F8"/>
    <w:rsid w:val="4A3A578E"/>
    <w:rsid w:val="4AEA7982"/>
    <w:rsid w:val="4B0B1A45"/>
    <w:rsid w:val="4B147C67"/>
    <w:rsid w:val="4B172762"/>
    <w:rsid w:val="4D145C6F"/>
    <w:rsid w:val="4D226177"/>
    <w:rsid w:val="4DA70EF6"/>
    <w:rsid w:val="4F0862A1"/>
    <w:rsid w:val="4F1C7FEA"/>
    <w:rsid w:val="4FCF5BAF"/>
    <w:rsid w:val="50E30D55"/>
    <w:rsid w:val="511C4F82"/>
    <w:rsid w:val="51D452B6"/>
    <w:rsid w:val="53053B16"/>
    <w:rsid w:val="531A2446"/>
    <w:rsid w:val="53693FB5"/>
    <w:rsid w:val="54C91FB4"/>
    <w:rsid w:val="54E94A58"/>
    <w:rsid w:val="557C4995"/>
    <w:rsid w:val="55CC4575"/>
    <w:rsid w:val="564129C6"/>
    <w:rsid w:val="564A4CA8"/>
    <w:rsid w:val="578B2540"/>
    <w:rsid w:val="59355227"/>
    <w:rsid w:val="59E43AEB"/>
    <w:rsid w:val="5A017370"/>
    <w:rsid w:val="5A2A5646"/>
    <w:rsid w:val="5DE17426"/>
    <w:rsid w:val="5E8141EB"/>
    <w:rsid w:val="5E9947C5"/>
    <w:rsid w:val="5FC069BF"/>
    <w:rsid w:val="60074800"/>
    <w:rsid w:val="600F7D60"/>
    <w:rsid w:val="6058789E"/>
    <w:rsid w:val="61983944"/>
    <w:rsid w:val="61AD2E27"/>
    <w:rsid w:val="62DE67D1"/>
    <w:rsid w:val="65A32DC4"/>
    <w:rsid w:val="66694035"/>
    <w:rsid w:val="66F529DA"/>
    <w:rsid w:val="67091A87"/>
    <w:rsid w:val="673D1B97"/>
    <w:rsid w:val="69A2697C"/>
    <w:rsid w:val="6A3E22D1"/>
    <w:rsid w:val="6ABB2BD8"/>
    <w:rsid w:val="6B1F2653"/>
    <w:rsid w:val="6B2E2B35"/>
    <w:rsid w:val="6BD728A1"/>
    <w:rsid w:val="6CA16179"/>
    <w:rsid w:val="6D10342B"/>
    <w:rsid w:val="6DFE01C5"/>
    <w:rsid w:val="6FCE3EA5"/>
    <w:rsid w:val="700E2235"/>
    <w:rsid w:val="70916BE0"/>
    <w:rsid w:val="70AE2664"/>
    <w:rsid w:val="71D85F62"/>
    <w:rsid w:val="72C605A6"/>
    <w:rsid w:val="74D97C67"/>
    <w:rsid w:val="756334DF"/>
    <w:rsid w:val="75B02826"/>
    <w:rsid w:val="76450530"/>
    <w:rsid w:val="764A0803"/>
    <w:rsid w:val="770525DB"/>
    <w:rsid w:val="7788576C"/>
    <w:rsid w:val="77B63539"/>
    <w:rsid w:val="78F15174"/>
    <w:rsid w:val="79D75372"/>
    <w:rsid w:val="7C331DD5"/>
    <w:rsid w:val="7CC11511"/>
    <w:rsid w:val="7D452B7D"/>
    <w:rsid w:val="7DA752F8"/>
    <w:rsid w:val="7DDB3C09"/>
    <w:rsid w:val="7DF72E3C"/>
    <w:rsid w:val="7E29381F"/>
    <w:rsid w:val="7F5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00"/>
      <w:u w:val="none"/>
    </w:rPr>
  </w:style>
  <w:style w:type="character" w:styleId="15">
    <w:name w:val="HTML Code"/>
    <w:basedOn w:val="9"/>
    <w:qFormat/>
    <w:uiPriority w:val="0"/>
    <w:rPr>
      <w:rFonts w:ascii="宋体" w:hAnsi="宋体" w:eastAsia="宋体" w:cs="宋体"/>
      <w:sz w:val="20"/>
    </w:rPr>
  </w:style>
  <w:style w:type="character" w:styleId="16">
    <w:name w:val="HTML Cite"/>
    <w:basedOn w:val="9"/>
    <w:qFormat/>
    <w:uiPriority w:val="0"/>
  </w:style>
  <w:style w:type="character" w:styleId="17">
    <w:name w:val="HTML Keyboard"/>
    <w:basedOn w:val="9"/>
    <w:qFormat/>
    <w:uiPriority w:val="0"/>
    <w:rPr>
      <w:rFonts w:ascii="宋体" w:hAnsi="宋体" w:eastAsia="宋体" w:cs="宋体"/>
      <w:sz w:val="20"/>
    </w:rPr>
  </w:style>
  <w:style w:type="character" w:styleId="18">
    <w:name w:val="HTML Sample"/>
    <w:basedOn w:val="9"/>
    <w:qFormat/>
    <w:uiPriority w:val="0"/>
    <w:rPr>
      <w:rFonts w:ascii="宋体" w:hAnsi="宋体" w:eastAsia="宋体" w:cs="宋体"/>
    </w:rPr>
  </w:style>
  <w:style w:type="character" w:customStyle="1" w:styleId="19">
    <w:name w:val="jqtransformcheckboxwrapper"/>
    <w:basedOn w:val="9"/>
    <w:qFormat/>
    <w:uiPriority w:val="0"/>
  </w:style>
  <w:style w:type="paragraph" w:customStyle="1" w:styleId="20">
    <w:name w:val="Table Paragraph"/>
    <w:basedOn w:val="1"/>
    <w:qFormat/>
    <w:uiPriority w:val="1"/>
    <w:rPr>
      <w:rFonts w:ascii="华文细黑" w:hAnsi="华文细黑" w:eastAsia="华文细黑" w:cs="华文细黑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8</Pages>
  <Words>2572</Words>
  <Characters>2823</Characters>
  <Lines>21</Lines>
  <Paragraphs>6</Paragraphs>
  <TotalTime>61</TotalTime>
  <ScaleCrop>false</ScaleCrop>
  <LinksUpToDate>false</LinksUpToDate>
  <CharactersWithSpaces>2919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2022-03-24T01:10:00Z</dcterms:created>
  <dc:creator>KXClxq</dc:creator>
  <cp:lastModifiedBy>小骨头么么哒</cp:lastModifiedBy>
  <dcterms:modified xsi:type="dcterms:W3CDTF">2022-04-13T11:30:51Z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01B0285285724E93AC0EA3D96DA076B2</vt:lpwstr>
  </property>
</Properties>
</file>